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Unhappy(77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apologetic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bawl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bereft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chagrin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crabby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cranky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crestfallen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crybaby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despair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despondent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disgruntled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dismay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distress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doldrums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dour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dumps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forlorn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fret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frown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frown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funk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gloom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gloomy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glum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grief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grieve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gripe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gripe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groan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groan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grouch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grouchy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grumble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grumpy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heartbroken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homesick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inconsolable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jitters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lament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loner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melancholy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miffed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miserable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misery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moan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moan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moody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mope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morose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pall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peeve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penniless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petulant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pout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remorse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retreat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sniveling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sob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sob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somber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sorrow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sourpuss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sulk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sullen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trauma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troubling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wail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wail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wallow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weep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whimper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whimper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wistful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yelp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yelp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yowl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yowl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